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61DC" w14:textId="7A401ACC" w:rsidR="00B417E8" w:rsidRPr="00557F9F" w:rsidRDefault="0005503B" w:rsidP="008F6849">
      <w:pPr>
        <w:pStyle w:val="NormalWeb"/>
        <w:pBdr>
          <w:bottom w:val="single" w:sz="4" w:space="1" w:color="auto"/>
        </w:pBdr>
        <w:shd w:val="clear" w:color="auto" w:fill="FFFFFF"/>
        <w:textAlignment w:val="baseline"/>
        <w:rPr>
          <w:rFonts w:ascii="Verdana" w:hAnsi="Verdana"/>
          <w:b/>
          <w:bCs/>
          <w:noProof/>
          <w:sz w:val="32"/>
          <w:szCs w:val="32"/>
        </w:rPr>
      </w:pPr>
      <w:r w:rsidRPr="00557F9F">
        <w:rPr>
          <w:rFonts w:ascii="Verdana" w:hAnsi="Verdana"/>
          <w:b/>
          <w:bCs/>
          <w:noProof/>
          <w:sz w:val="32"/>
          <w:szCs w:val="32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6D380997" wp14:editId="4FE7D766">
            <wp:simplePos x="0" y="0"/>
            <wp:positionH relativeFrom="margin">
              <wp:posOffset>3927475</wp:posOffset>
            </wp:positionH>
            <wp:positionV relativeFrom="paragraph">
              <wp:posOffset>423</wp:posOffset>
            </wp:positionV>
            <wp:extent cx="1713230" cy="783590"/>
            <wp:effectExtent l="0" t="0" r="127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57F9F">
        <w:rPr>
          <w:rFonts w:ascii="Verdana" w:hAnsi="Verdana"/>
          <w:b/>
          <w:bCs/>
          <w:noProof/>
          <w:sz w:val="32"/>
          <w:szCs w:val="32"/>
        </w:rPr>
        <w:t>Release</w:t>
      </w:r>
      <w:r w:rsidR="00557F9F" w:rsidRPr="00557F9F">
        <w:rPr>
          <w:rFonts w:ascii="Verdana" w:hAnsi="Verdana"/>
          <w:b/>
          <w:bCs/>
          <w:noProof/>
        </w:rPr>
        <w:t>________</w:t>
      </w:r>
      <w:r w:rsidR="00557F9F">
        <w:rPr>
          <w:rFonts w:ascii="Verdana" w:hAnsi="Verdana"/>
          <w:b/>
          <w:bCs/>
          <w:noProof/>
        </w:rPr>
        <w:t>______</w:t>
      </w:r>
      <w:r w:rsidR="00557F9F" w:rsidRPr="00557F9F">
        <w:rPr>
          <w:rFonts w:ascii="Verdana" w:hAnsi="Verdana"/>
          <w:b/>
          <w:bCs/>
          <w:noProof/>
        </w:rPr>
        <w:t>____________</w:t>
      </w:r>
    </w:p>
    <w:p w14:paraId="5230B783" w14:textId="623D3782" w:rsidR="0005503B" w:rsidRPr="001E2037" w:rsidRDefault="0005503B" w:rsidP="008F6849">
      <w:pPr>
        <w:pStyle w:val="NormalWeb"/>
        <w:pBdr>
          <w:bottom w:val="single" w:sz="4" w:space="1" w:color="auto"/>
        </w:pBdr>
        <w:shd w:val="clear" w:color="auto" w:fill="FFFFFF"/>
        <w:spacing w:line="276" w:lineRule="auto"/>
        <w:jc w:val="center"/>
        <w:textAlignment w:val="baseline"/>
        <w:rPr>
          <w:rFonts w:ascii="Verdana" w:hAnsi="Verdana"/>
          <w:b/>
          <w:bCs/>
          <w:noProof/>
          <w:sz w:val="20"/>
          <w:szCs w:val="20"/>
        </w:rPr>
      </w:pPr>
      <w:r w:rsidRPr="001E2037">
        <w:rPr>
          <w:rFonts w:ascii="Verdana" w:hAnsi="Verdana"/>
          <w:noProof/>
          <w:sz w:val="20"/>
          <w:szCs w:val="20"/>
          <w:lang w:val="en-US" w:eastAsia="en-US"/>
        </w:rPr>
        <w:drawing>
          <wp:inline distT="0" distB="0" distL="0" distR="0" wp14:anchorId="6187645F" wp14:editId="0E535F90">
            <wp:extent cx="5399067" cy="2605405"/>
            <wp:effectExtent l="57150" t="57150" r="87630" b="9969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5" b="14762"/>
                    <a:stretch/>
                  </pic:blipFill>
                  <pic:spPr bwMode="auto">
                    <a:xfrm>
                      <a:off x="0" y="0"/>
                      <a:ext cx="5400040" cy="2605874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A3770E" w14:textId="7358203A" w:rsidR="00B417E8" w:rsidRPr="00843264" w:rsidRDefault="00B417E8" w:rsidP="00A94949">
      <w:pPr>
        <w:pStyle w:val="NormalWeb"/>
        <w:shd w:val="clear" w:color="auto" w:fill="FFFFFF"/>
        <w:spacing w:line="276" w:lineRule="auto"/>
        <w:ind w:firstLine="709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 xml:space="preserve">A </w:t>
      </w:r>
      <w:r w:rsidRPr="00843264">
        <w:rPr>
          <w:rFonts w:ascii="Verdana" w:hAnsi="Verdana"/>
          <w:b/>
          <w:bCs/>
          <w:color w:val="111111"/>
          <w:sz w:val="21"/>
          <w:szCs w:val="21"/>
        </w:rPr>
        <w:t>Universidade do Estado do Pará (UEPA)</w:t>
      </w:r>
      <w:r w:rsidRPr="00843264">
        <w:rPr>
          <w:rFonts w:ascii="Verdana" w:hAnsi="Verdana"/>
          <w:color w:val="111111"/>
          <w:sz w:val="21"/>
          <w:szCs w:val="21"/>
        </w:rPr>
        <w:t xml:space="preserve"> </w:t>
      </w:r>
      <w:r w:rsidR="004A4288">
        <w:rPr>
          <w:rFonts w:ascii="Verdana" w:hAnsi="Verdana"/>
          <w:color w:val="111111"/>
          <w:sz w:val="21"/>
          <w:szCs w:val="21"/>
        </w:rPr>
        <w:t>em</w:t>
      </w:r>
      <w:r w:rsidR="004A4288" w:rsidRPr="00843264">
        <w:rPr>
          <w:rFonts w:ascii="Verdana" w:hAnsi="Verdana"/>
          <w:color w:val="111111"/>
          <w:sz w:val="21"/>
          <w:szCs w:val="21"/>
        </w:rPr>
        <w:t xml:space="preserve"> 18 de maio</w:t>
      </w:r>
      <w:r w:rsidR="004A4288">
        <w:rPr>
          <w:rFonts w:ascii="Verdana" w:hAnsi="Verdana"/>
          <w:color w:val="111111"/>
          <w:sz w:val="21"/>
          <w:szCs w:val="21"/>
        </w:rPr>
        <w:t xml:space="preserve"> de 1993</w:t>
      </w:r>
      <w:r w:rsidR="004A4288" w:rsidRPr="00843264">
        <w:rPr>
          <w:rFonts w:ascii="Verdana" w:hAnsi="Verdana"/>
          <w:color w:val="111111"/>
          <w:sz w:val="21"/>
          <w:szCs w:val="21"/>
        </w:rPr>
        <w:t xml:space="preserve"> </w:t>
      </w:r>
      <w:r w:rsidRPr="00843264">
        <w:rPr>
          <w:rFonts w:ascii="Verdana" w:hAnsi="Verdana"/>
          <w:color w:val="111111"/>
          <w:sz w:val="21"/>
          <w:szCs w:val="21"/>
        </w:rPr>
        <w:t xml:space="preserve">passou a atuar </w:t>
      </w:r>
      <w:r w:rsidR="00407461">
        <w:rPr>
          <w:rFonts w:ascii="Verdana" w:hAnsi="Verdana"/>
          <w:color w:val="111111"/>
          <w:sz w:val="21"/>
          <w:szCs w:val="21"/>
        </w:rPr>
        <w:t>em</w:t>
      </w:r>
      <w:r w:rsidRPr="00843264">
        <w:rPr>
          <w:rFonts w:ascii="Verdana" w:hAnsi="Verdana"/>
          <w:color w:val="111111"/>
          <w:sz w:val="21"/>
          <w:szCs w:val="21"/>
        </w:rPr>
        <w:t xml:space="preserve"> </w:t>
      </w:r>
      <w:r w:rsidRPr="00843264">
        <w:rPr>
          <w:rFonts w:ascii="Verdana" w:hAnsi="Verdana"/>
          <w:b/>
          <w:bCs/>
          <w:color w:val="111111"/>
          <w:sz w:val="21"/>
          <w:szCs w:val="21"/>
        </w:rPr>
        <w:t>Marabá</w:t>
      </w:r>
      <w:r w:rsidR="008E274C">
        <w:rPr>
          <w:rFonts w:ascii="Verdana" w:hAnsi="Verdana"/>
          <w:color w:val="111111"/>
          <w:sz w:val="21"/>
          <w:szCs w:val="21"/>
        </w:rPr>
        <w:t>. I</w:t>
      </w:r>
      <w:r w:rsidRPr="00843264">
        <w:rPr>
          <w:rFonts w:ascii="Verdana" w:hAnsi="Verdana"/>
          <w:color w:val="111111"/>
          <w:sz w:val="21"/>
          <w:szCs w:val="21"/>
        </w:rPr>
        <w:t>nicialmente ofertando os cursos de Enfermagem e Licenciatura em Educação Física.</w:t>
      </w:r>
      <w:r w:rsidR="0005503B" w:rsidRPr="00843264">
        <w:rPr>
          <w:rFonts w:ascii="Verdana" w:hAnsi="Verdana"/>
          <w:color w:val="111111"/>
          <w:sz w:val="21"/>
          <w:szCs w:val="21"/>
        </w:rPr>
        <w:t xml:space="preserve"> Teve inauguração da sua estrutura física no ano 2000. </w:t>
      </w:r>
      <w:r w:rsidRPr="00843264">
        <w:rPr>
          <w:rFonts w:ascii="Verdana" w:hAnsi="Verdana"/>
          <w:color w:val="111111"/>
          <w:sz w:val="21"/>
          <w:szCs w:val="21"/>
        </w:rPr>
        <w:t>Atualmente,</w:t>
      </w:r>
      <w:r w:rsidR="004A4288">
        <w:rPr>
          <w:rFonts w:ascii="Verdana" w:hAnsi="Verdana"/>
          <w:color w:val="111111"/>
          <w:sz w:val="21"/>
          <w:szCs w:val="21"/>
        </w:rPr>
        <w:t xml:space="preserve"> ano de 202</w:t>
      </w:r>
      <w:r w:rsidR="00A0719B">
        <w:rPr>
          <w:rFonts w:ascii="Verdana" w:hAnsi="Verdana"/>
          <w:color w:val="111111"/>
          <w:sz w:val="21"/>
          <w:szCs w:val="21"/>
        </w:rPr>
        <w:t>6</w:t>
      </w:r>
      <w:r w:rsidR="004A4288">
        <w:rPr>
          <w:rFonts w:ascii="Verdana" w:hAnsi="Verdana"/>
          <w:color w:val="111111"/>
          <w:sz w:val="21"/>
          <w:szCs w:val="21"/>
        </w:rPr>
        <w:t>,</w:t>
      </w:r>
      <w:r w:rsidRPr="00843264">
        <w:rPr>
          <w:rFonts w:ascii="Verdana" w:hAnsi="Verdana"/>
          <w:color w:val="111111"/>
          <w:sz w:val="21"/>
          <w:szCs w:val="21"/>
        </w:rPr>
        <w:t xml:space="preserve"> o Campus oferta 1</w:t>
      </w:r>
      <w:r w:rsidR="00177867">
        <w:rPr>
          <w:rFonts w:ascii="Verdana" w:hAnsi="Verdana"/>
          <w:color w:val="111111"/>
          <w:sz w:val="21"/>
          <w:szCs w:val="21"/>
        </w:rPr>
        <w:t>2</w:t>
      </w:r>
      <w:r w:rsidRPr="00843264">
        <w:rPr>
          <w:rFonts w:ascii="Verdana" w:hAnsi="Verdana"/>
          <w:color w:val="111111"/>
          <w:sz w:val="21"/>
          <w:szCs w:val="21"/>
        </w:rPr>
        <w:t xml:space="preserve"> (</w:t>
      </w:r>
      <w:r w:rsidR="00177867">
        <w:rPr>
          <w:rFonts w:ascii="Verdana" w:hAnsi="Verdana"/>
          <w:color w:val="111111"/>
          <w:sz w:val="21"/>
          <w:szCs w:val="21"/>
        </w:rPr>
        <w:t>do</w:t>
      </w:r>
      <w:r w:rsidRPr="00843264">
        <w:rPr>
          <w:rFonts w:ascii="Verdana" w:hAnsi="Verdana"/>
          <w:color w:val="111111"/>
          <w:sz w:val="21"/>
          <w:szCs w:val="21"/>
        </w:rPr>
        <w:t>ze) cursos de graduação:</w:t>
      </w:r>
    </w:p>
    <w:p w14:paraId="56408112" w14:textId="77777777" w:rsidR="00B417E8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Biomedicina;</w:t>
      </w:r>
    </w:p>
    <w:p w14:paraId="1A11006A" w14:textId="77777777" w:rsidR="00B417E8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Engenharia Ambiental e Sanitária;</w:t>
      </w:r>
    </w:p>
    <w:p w14:paraId="17AD5F8B" w14:textId="77777777" w:rsidR="00B417E8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Engenharia Florestal;</w:t>
      </w:r>
    </w:p>
    <w:p w14:paraId="2D732F37" w14:textId="01567161" w:rsidR="00B417E8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Engenharia de Produção;</w:t>
      </w:r>
    </w:p>
    <w:p w14:paraId="67572030" w14:textId="2232E187" w:rsidR="008611CA" w:rsidRPr="00843264" w:rsidRDefault="008611CA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 xml:space="preserve">Licenciatura em </w:t>
      </w:r>
      <w:r w:rsidR="001902DF">
        <w:rPr>
          <w:rFonts w:ascii="Verdana" w:hAnsi="Verdana"/>
          <w:color w:val="111111"/>
          <w:sz w:val="21"/>
          <w:szCs w:val="21"/>
        </w:rPr>
        <w:t>Ciências Biológicas</w:t>
      </w:r>
      <w:r w:rsidRPr="00843264">
        <w:rPr>
          <w:rFonts w:ascii="Verdana" w:hAnsi="Verdana"/>
          <w:color w:val="111111"/>
          <w:sz w:val="21"/>
          <w:szCs w:val="21"/>
        </w:rPr>
        <w:t>;</w:t>
      </w:r>
    </w:p>
    <w:p w14:paraId="759C0395" w14:textId="147AC607" w:rsidR="00B417E8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Licenciatura em Letras-Libras;</w:t>
      </w:r>
    </w:p>
    <w:p w14:paraId="684852F5" w14:textId="276E07FE" w:rsidR="008611CA" w:rsidRPr="00843264" w:rsidRDefault="008611CA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Licenciatura em Física;</w:t>
      </w:r>
    </w:p>
    <w:p w14:paraId="01013BA0" w14:textId="39A35D77" w:rsidR="008611CA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Licenciatura em Música</w:t>
      </w:r>
      <w:r w:rsidR="008611CA" w:rsidRPr="00843264">
        <w:rPr>
          <w:rFonts w:ascii="Verdana" w:hAnsi="Verdana"/>
          <w:color w:val="111111"/>
          <w:sz w:val="21"/>
          <w:szCs w:val="21"/>
        </w:rPr>
        <w:t>;</w:t>
      </w:r>
    </w:p>
    <w:p w14:paraId="2D18D4B3" w14:textId="77777777" w:rsidR="008611CA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Licenciatura em Química</w:t>
      </w:r>
      <w:r w:rsidR="008611CA" w:rsidRPr="00843264">
        <w:rPr>
          <w:rFonts w:ascii="Verdana" w:hAnsi="Verdana"/>
          <w:color w:val="111111"/>
          <w:sz w:val="21"/>
          <w:szCs w:val="21"/>
        </w:rPr>
        <w:t>;</w:t>
      </w:r>
    </w:p>
    <w:p w14:paraId="5094D734" w14:textId="77777777" w:rsidR="008611CA" w:rsidRPr="00843264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Medicina</w:t>
      </w:r>
      <w:r w:rsidR="008611CA" w:rsidRPr="00843264">
        <w:rPr>
          <w:rFonts w:ascii="Verdana" w:hAnsi="Verdana"/>
          <w:color w:val="111111"/>
          <w:sz w:val="21"/>
          <w:szCs w:val="21"/>
        </w:rPr>
        <w:t>;</w:t>
      </w:r>
    </w:p>
    <w:p w14:paraId="4302F5CE" w14:textId="5F890701" w:rsidR="00B417E8" w:rsidRDefault="00B417E8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Tecnologia de Alimentos</w:t>
      </w:r>
      <w:r w:rsidR="00177867">
        <w:rPr>
          <w:rFonts w:ascii="Verdana" w:hAnsi="Verdana"/>
          <w:color w:val="111111"/>
          <w:sz w:val="21"/>
          <w:szCs w:val="21"/>
        </w:rPr>
        <w:t>;</w:t>
      </w:r>
    </w:p>
    <w:p w14:paraId="468B8DA7" w14:textId="0E01FDC2" w:rsidR="00177867" w:rsidRPr="00843264" w:rsidRDefault="00177867" w:rsidP="00FE0DFD">
      <w:pPr>
        <w:pStyle w:val="NormalWeb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>
        <w:rPr>
          <w:rFonts w:ascii="Verdana" w:hAnsi="Verdana"/>
          <w:color w:val="111111"/>
          <w:sz w:val="21"/>
          <w:szCs w:val="21"/>
        </w:rPr>
        <w:t>Terapia Ocupacional – Forma Pará.</w:t>
      </w:r>
    </w:p>
    <w:p w14:paraId="71AA7E7D" w14:textId="77777777" w:rsidR="006C0234" w:rsidRPr="00843264" w:rsidRDefault="006C0234" w:rsidP="00FE0DFD">
      <w:pPr>
        <w:pStyle w:val="NormalWeb"/>
        <w:shd w:val="clear" w:color="auto" w:fill="FFFFFF"/>
        <w:spacing w:line="276" w:lineRule="auto"/>
        <w:ind w:firstLine="709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 xml:space="preserve">Os cursos de </w:t>
      </w:r>
      <w:r w:rsidR="00B417E8" w:rsidRPr="00843264">
        <w:rPr>
          <w:rFonts w:ascii="Verdana" w:hAnsi="Verdana"/>
          <w:color w:val="111111"/>
          <w:sz w:val="21"/>
          <w:szCs w:val="21"/>
        </w:rPr>
        <w:t xml:space="preserve">pós-graduação </w:t>
      </w:r>
      <w:r w:rsidRPr="00843264">
        <w:rPr>
          <w:rFonts w:ascii="Verdana" w:hAnsi="Verdana"/>
          <w:color w:val="111111"/>
          <w:sz w:val="21"/>
          <w:szCs w:val="21"/>
        </w:rPr>
        <w:t>são:</w:t>
      </w:r>
    </w:p>
    <w:p w14:paraId="2CD0CA89" w14:textId="76D5C7BA" w:rsidR="006C0234" w:rsidRDefault="00B417E8" w:rsidP="00FE0DFD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Especialização</w:t>
      </w:r>
      <w:r w:rsidR="006C0234" w:rsidRPr="00843264">
        <w:rPr>
          <w:rFonts w:ascii="Verdana" w:hAnsi="Verdana"/>
          <w:color w:val="111111"/>
          <w:sz w:val="21"/>
          <w:szCs w:val="21"/>
        </w:rPr>
        <w:t>:</w:t>
      </w:r>
      <w:r w:rsidRPr="00843264">
        <w:rPr>
          <w:rFonts w:ascii="Verdana" w:hAnsi="Verdana"/>
          <w:color w:val="111111"/>
          <w:sz w:val="21"/>
          <w:szCs w:val="21"/>
        </w:rPr>
        <w:t xml:space="preserve"> </w:t>
      </w:r>
      <w:r w:rsidR="006C0234" w:rsidRPr="00843264">
        <w:rPr>
          <w:rFonts w:ascii="Verdana" w:hAnsi="Verdana"/>
          <w:color w:val="111111"/>
          <w:sz w:val="21"/>
          <w:szCs w:val="21"/>
        </w:rPr>
        <w:t>Transtorno do Espectro Autista: intervenções multidisciplinares em contextos intersetoriais;</w:t>
      </w:r>
    </w:p>
    <w:p w14:paraId="00FC8CA8" w14:textId="3BB96D2D" w:rsidR="00B417E8" w:rsidRPr="00843264" w:rsidRDefault="00B417E8" w:rsidP="00FE0DFD">
      <w:pPr>
        <w:pStyle w:val="NormalWeb"/>
        <w:numPr>
          <w:ilvl w:val="0"/>
          <w:numId w:val="2"/>
        </w:numPr>
        <w:shd w:val="clear" w:color="auto" w:fill="FFFFFF"/>
        <w:spacing w:line="276" w:lineRule="auto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Mestrado em Educação Escolar Indígena</w:t>
      </w:r>
      <w:r w:rsidR="006C0234" w:rsidRPr="00843264">
        <w:rPr>
          <w:rFonts w:ascii="Verdana" w:hAnsi="Verdana"/>
          <w:color w:val="111111"/>
          <w:sz w:val="21"/>
          <w:szCs w:val="21"/>
        </w:rPr>
        <w:t>.</w:t>
      </w:r>
    </w:p>
    <w:p w14:paraId="73ACC7D1" w14:textId="59D576BB" w:rsidR="00B417E8" w:rsidRPr="00843264" w:rsidRDefault="00B417E8" w:rsidP="00FE0DFD">
      <w:pPr>
        <w:pStyle w:val="NormalWeb"/>
        <w:shd w:val="clear" w:color="auto" w:fill="FFFFFF"/>
        <w:spacing w:line="276" w:lineRule="auto"/>
        <w:ind w:firstLine="709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O aumento da quantidade de cursos e, consequentemente de ingressos</w:t>
      </w:r>
      <w:r w:rsidR="006D69A0">
        <w:rPr>
          <w:rFonts w:ascii="Verdana" w:hAnsi="Verdana"/>
          <w:color w:val="111111"/>
          <w:sz w:val="21"/>
          <w:szCs w:val="21"/>
        </w:rPr>
        <w:t xml:space="preserve"> de alunos</w:t>
      </w:r>
      <w:r w:rsidRPr="00843264">
        <w:rPr>
          <w:rFonts w:ascii="Verdana" w:hAnsi="Verdana"/>
          <w:color w:val="111111"/>
          <w:sz w:val="21"/>
          <w:szCs w:val="21"/>
        </w:rPr>
        <w:t xml:space="preserve">, bem como </w:t>
      </w:r>
      <w:r w:rsidR="006D69A0">
        <w:rPr>
          <w:rFonts w:ascii="Verdana" w:hAnsi="Verdana"/>
          <w:color w:val="111111"/>
          <w:sz w:val="21"/>
          <w:szCs w:val="21"/>
        </w:rPr>
        <w:t xml:space="preserve">ampliação </w:t>
      </w:r>
      <w:r w:rsidRPr="00843264">
        <w:rPr>
          <w:rFonts w:ascii="Verdana" w:hAnsi="Verdana"/>
          <w:color w:val="111111"/>
          <w:sz w:val="21"/>
          <w:szCs w:val="21"/>
        </w:rPr>
        <w:t xml:space="preserve">das instalações físicas, tem possibilitado uma melhor atuação da UEPA na região, tornando-se um importante Polo Universitário na cidade </w:t>
      </w:r>
      <w:r w:rsidRPr="00843264">
        <w:rPr>
          <w:rFonts w:ascii="Verdana" w:hAnsi="Verdana"/>
          <w:color w:val="111111"/>
          <w:sz w:val="21"/>
          <w:szCs w:val="21"/>
        </w:rPr>
        <w:lastRenderedPageBreak/>
        <w:t xml:space="preserve">de Marabá. </w:t>
      </w:r>
      <w:r w:rsidR="006D69A0">
        <w:rPr>
          <w:rFonts w:ascii="Verdana" w:hAnsi="Verdana"/>
          <w:color w:val="111111"/>
          <w:sz w:val="21"/>
          <w:szCs w:val="21"/>
        </w:rPr>
        <w:t xml:space="preserve">O Campus atua na formação acadêmica </w:t>
      </w:r>
      <w:r w:rsidRPr="00843264">
        <w:rPr>
          <w:rFonts w:ascii="Verdana" w:hAnsi="Verdana"/>
          <w:color w:val="111111"/>
          <w:sz w:val="21"/>
          <w:szCs w:val="21"/>
        </w:rPr>
        <w:t>do estado, principalmente dos mais de 20 municípios do sudeste paraense por meio da oferta de cursos superior</w:t>
      </w:r>
      <w:r w:rsidR="006D69A0">
        <w:rPr>
          <w:rFonts w:ascii="Verdana" w:hAnsi="Verdana"/>
          <w:color w:val="111111"/>
          <w:sz w:val="21"/>
          <w:szCs w:val="21"/>
        </w:rPr>
        <w:t>es nas áreas da educação, saúde</w:t>
      </w:r>
      <w:r w:rsidRPr="00843264">
        <w:rPr>
          <w:rFonts w:ascii="Verdana" w:hAnsi="Verdana"/>
          <w:color w:val="111111"/>
          <w:sz w:val="21"/>
          <w:szCs w:val="21"/>
        </w:rPr>
        <w:t xml:space="preserve"> e engenharias</w:t>
      </w:r>
      <w:r w:rsidR="006D69A0">
        <w:rPr>
          <w:rFonts w:ascii="Verdana" w:hAnsi="Verdana"/>
          <w:color w:val="111111"/>
          <w:sz w:val="21"/>
          <w:szCs w:val="21"/>
        </w:rPr>
        <w:t xml:space="preserve">. Também, </w:t>
      </w:r>
      <w:r w:rsidRPr="00843264">
        <w:rPr>
          <w:rFonts w:ascii="Verdana" w:hAnsi="Verdana"/>
          <w:color w:val="111111"/>
          <w:sz w:val="21"/>
          <w:szCs w:val="21"/>
        </w:rPr>
        <w:t>tem sido parceiro de diversas instituições públicas e privadas e dos movimentos sociais.</w:t>
      </w:r>
    </w:p>
    <w:p w14:paraId="6A270A0C" w14:textId="2921DCE2" w:rsidR="00B417E8" w:rsidRPr="00843264" w:rsidRDefault="00B417E8" w:rsidP="00FE0DFD">
      <w:pPr>
        <w:pStyle w:val="NormalWeb"/>
        <w:shd w:val="clear" w:color="auto" w:fill="FFFFFF"/>
        <w:spacing w:line="276" w:lineRule="auto"/>
        <w:ind w:firstLine="709"/>
        <w:jc w:val="both"/>
        <w:textAlignment w:val="baseline"/>
        <w:rPr>
          <w:rFonts w:ascii="Verdana" w:hAnsi="Verdana"/>
          <w:color w:val="111111"/>
          <w:sz w:val="21"/>
          <w:szCs w:val="21"/>
        </w:rPr>
      </w:pPr>
      <w:r w:rsidRPr="00843264">
        <w:rPr>
          <w:rFonts w:ascii="Verdana" w:hAnsi="Verdana"/>
          <w:color w:val="111111"/>
          <w:sz w:val="21"/>
          <w:szCs w:val="21"/>
        </w:rPr>
        <w:t>A infraestrutura do Campus VIII Marabá acolhe a comunidade acadêmica de forma confortável, com biblioteca e espaços específicos para coordenações de cursos, sala de professores, sala de reuniões e de informática, espaço</w:t>
      </w:r>
      <w:r w:rsidR="00312D50">
        <w:rPr>
          <w:rFonts w:ascii="Verdana" w:hAnsi="Verdana"/>
          <w:color w:val="111111"/>
          <w:sz w:val="21"/>
          <w:szCs w:val="21"/>
        </w:rPr>
        <w:t xml:space="preserve"> para assessorias pedagógicas, C</w:t>
      </w:r>
      <w:r w:rsidRPr="00843264">
        <w:rPr>
          <w:rFonts w:ascii="Verdana" w:hAnsi="Verdana"/>
          <w:color w:val="111111"/>
          <w:sz w:val="21"/>
          <w:szCs w:val="21"/>
        </w:rPr>
        <w:t xml:space="preserve">omitê de </w:t>
      </w:r>
      <w:r w:rsidR="00312D50">
        <w:rPr>
          <w:rFonts w:ascii="Verdana" w:hAnsi="Verdana"/>
          <w:color w:val="111111"/>
          <w:sz w:val="21"/>
          <w:szCs w:val="21"/>
        </w:rPr>
        <w:t>É</w:t>
      </w:r>
      <w:r w:rsidRPr="00843264">
        <w:rPr>
          <w:rFonts w:ascii="Verdana" w:hAnsi="Verdana"/>
          <w:color w:val="111111"/>
          <w:sz w:val="21"/>
          <w:szCs w:val="21"/>
        </w:rPr>
        <w:t>tica em pesquisa</w:t>
      </w:r>
      <w:r w:rsidR="00312D50">
        <w:rPr>
          <w:rFonts w:ascii="Verdana" w:hAnsi="Verdana"/>
          <w:color w:val="111111"/>
          <w:sz w:val="21"/>
          <w:szCs w:val="21"/>
        </w:rPr>
        <w:t>, C</w:t>
      </w:r>
      <w:r w:rsidR="002467B5" w:rsidRPr="00843264">
        <w:rPr>
          <w:rFonts w:ascii="Verdana" w:hAnsi="Verdana"/>
          <w:color w:val="111111"/>
          <w:sz w:val="21"/>
          <w:szCs w:val="21"/>
        </w:rPr>
        <w:t xml:space="preserve">oordenação </w:t>
      </w:r>
      <w:r w:rsidR="00312D50">
        <w:rPr>
          <w:rFonts w:ascii="Verdana" w:hAnsi="Verdana"/>
          <w:color w:val="111111"/>
          <w:sz w:val="21"/>
          <w:szCs w:val="21"/>
        </w:rPr>
        <w:t>de R</w:t>
      </w:r>
      <w:r w:rsidRPr="00843264">
        <w:rPr>
          <w:rFonts w:ascii="Verdana" w:hAnsi="Verdana"/>
          <w:color w:val="111111"/>
          <w:sz w:val="21"/>
          <w:szCs w:val="21"/>
        </w:rPr>
        <w:t xml:space="preserve">egistro e </w:t>
      </w:r>
      <w:r w:rsidR="00312D50">
        <w:rPr>
          <w:rFonts w:ascii="Verdana" w:hAnsi="Verdana"/>
          <w:color w:val="111111"/>
          <w:sz w:val="21"/>
          <w:szCs w:val="21"/>
        </w:rPr>
        <w:t>C</w:t>
      </w:r>
      <w:r w:rsidRPr="00843264">
        <w:rPr>
          <w:rFonts w:ascii="Verdana" w:hAnsi="Verdana"/>
          <w:color w:val="111111"/>
          <w:sz w:val="21"/>
          <w:szCs w:val="21"/>
        </w:rPr>
        <w:t xml:space="preserve">ontrole </w:t>
      </w:r>
      <w:r w:rsidR="00312D50">
        <w:rPr>
          <w:rFonts w:ascii="Verdana" w:hAnsi="Verdana"/>
          <w:color w:val="111111"/>
          <w:sz w:val="21"/>
          <w:szCs w:val="21"/>
        </w:rPr>
        <w:t>A</w:t>
      </w:r>
      <w:r w:rsidRPr="00843264">
        <w:rPr>
          <w:rFonts w:ascii="Verdana" w:hAnsi="Verdana"/>
          <w:color w:val="111111"/>
          <w:sz w:val="21"/>
          <w:szCs w:val="21"/>
        </w:rPr>
        <w:t>cadêmico</w:t>
      </w:r>
      <w:r w:rsidR="00312D50">
        <w:rPr>
          <w:rFonts w:ascii="Verdana" w:hAnsi="Verdana"/>
          <w:color w:val="111111"/>
          <w:sz w:val="21"/>
          <w:szCs w:val="21"/>
        </w:rPr>
        <w:t xml:space="preserve"> e outros setores administrativos</w:t>
      </w:r>
      <w:r w:rsidRPr="00843264">
        <w:rPr>
          <w:rFonts w:ascii="Verdana" w:hAnsi="Verdana"/>
          <w:color w:val="111111"/>
          <w:sz w:val="21"/>
          <w:szCs w:val="21"/>
        </w:rPr>
        <w:t xml:space="preserve">.  </w:t>
      </w:r>
      <w:r w:rsidR="006E7A1F" w:rsidRPr="00843264">
        <w:rPr>
          <w:rFonts w:ascii="Verdana" w:hAnsi="Verdana"/>
          <w:color w:val="111111"/>
          <w:sz w:val="21"/>
          <w:szCs w:val="21"/>
        </w:rPr>
        <w:t xml:space="preserve">Dispõe de 19 (dezenove) </w:t>
      </w:r>
      <w:r w:rsidRPr="00843264">
        <w:rPr>
          <w:rFonts w:ascii="Verdana" w:hAnsi="Verdana"/>
          <w:color w:val="111111"/>
          <w:sz w:val="21"/>
          <w:szCs w:val="21"/>
        </w:rPr>
        <w:t xml:space="preserve">laboratórios de </w:t>
      </w:r>
      <w:r w:rsidR="006E7A1F" w:rsidRPr="00843264">
        <w:rPr>
          <w:rFonts w:ascii="Verdana" w:hAnsi="Verdana"/>
          <w:color w:val="111111"/>
          <w:sz w:val="21"/>
          <w:szCs w:val="21"/>
        </w:rPr>
        <w:t xml:space="preserve">ensino e pesquisa que atendem os cursos de graduação e pós-graduação. </w:t>
      </w:r>
      <w:r w:rsidR="00312D50">
        <w:rPr>
          <w:rFonts w:ascii="Verdana" w:hAnsi="Verdana"/>
          <w:color w:val="111111"/>
          <w:sz w:val="21"/>
          <w:szCs w:val="21"/>
        </w:rPr>
        <w:t>P</w:t>
      </w:r>
      <w:r w:rsidRPr="00843264">
        <w:rPr>
          <w:rFonts w:ascii="Verdana" w:hAnsi="Verdana"/>
          <w:color w:val="111111"/>
          <w:sz w:val="21"/>
          <w:szCs w:val="21"/>
        </w:rPr>
        <w:t xml:space="preserve">ossui miniauditório com capacidade para </w:t>
      </w:r>
      <w:r w:rsidR="006E7A1F" w:rsidRPr="00843264">
        <w:rPr>
          <w:rFonts w:ascii="Verdana" w:hAnsi="Verdana"/>
          <w:color w:val="111111"/>
          <w:sz w:val="21"/>
          <w:szCs w:val="21"/>
        </w:rPr>
        <w:t>100</w:t>
      </w:r>
      <w:r w:rsidRPr="00843264">
        <w:rPr>
          <w:rFonts w:ascii="Verdana" w:hAnsi="Verdana"/>
          <w:color w:val="111111"/>
          <w:sz w:val="21"/>
          <w:szCs w:val="21"/>
        </w:rPr>
        <w:t xml:space="preserve"> pessoas, elevador e estrutura </w:t>
      </w:r>
      <w:r w:rsidR="006E7A1F" w:rsidRPr="00843264">
        <w:rPr>
          <w:rFonts w:ascii="Verdana" w:hAnsi="Verdana"/>
          <w:color w:val="111111"/>
          <w:sz w:val="21"/>
          <w:szCs w:val="21"/>
        </w:rPr>
        <w:t xml:space="preserve">acessível </w:t>
      </w:r>
      <w:r w:rsidRPr="00843264">
        <w:rPr>
          <w:rFonts w:ascii="Verdana" w:hAnsi="Verdana"/>
          <w:color w:val="111111"/>
          <w:sz w:val="21"/>
          <w:szCs w:val="21"/>
        </w:rPr>
        <w:t>para pessoas com deficiência, planejados para receber eventos científicos e abertos à comunidade externa. Também</w:t>
      </w:r>
      <w:r w:rsidR="00D636E2">
        <w:rPr>
          <w:rFonts w:ascii="Verdana" w:hAnsi="Verdana"/>
          <w:color w:val="111111"/>
          <w:sz w:val="21"/>
          <w:szCs w:val="21"/>
        </w:rPr>
        <w:t>,</w:t>
      </w:r>
      <w:r w:rsidRPr="00843264">
        <w:rPr>
          <w:rFonts w:ascii="Verdana" w:hAnsi="Verdana"/>
          <w:color w:val="111111"/>
          <w:sz w:val="21"/>
          <w:szCs w:val="21"/>
        </w:rPr>
        <w:t xml:space="preserve"> conta com uma piscina para a realização d</w:t>
      </w:r>
      <w:r w:rsidR="002467B5" w:rsidRPr="00843264">
        <w:rPr>
          <w:rFonts w:ascii="Verdana" w:hAnsi="Verdana"/>
          <w:color w:val="111111"/>
          <w:sz w:val="21"/>
          <w:szCs w:val="21"/>
        </w:rPr>
        <w:t>as</w:t>
      </w:r>
      <w:r w:rsidRPr="00843264">
        <w:rPr>
          <w:rFonts w:ascii="Verdana" w:hAnsi="Verdana"/>
          <w:color w:val="111111"/>
          <w:sz w:val="21"/>
          <w:szCs w:val="21"/>
        </w:rPr>
        <w:t xml:space="preserve"> atividades </w:t>
      </w:r>
      <w:r w:rsidR="002467B5" w:rsidRPr="00843264">
        <w:rPr>
          <w:rFonts w:ascii="Verdana" w:hAnsi="Verdana"/>
          <w:color w:val="111111"/>
          <w:sz w:val="21"/>
          <w:szCs w:val="21"/>
        </w:rPr>
        <w:t xml:space="preserve">de </w:t>
      </w:r>
      <w:r w:rsidR="004824CD">
        <w:rPr>
          <w:rFonts w:ascii="Verdana" w:hAnsi="Verdana"/>
          <w:color w:val="111111"/>
          <w:sz w:val="21"/>
          <w:szCs w:val="21"/>
        </w:rPr>
        <w:t xml:space="preserve">ensino e </w:t>
      </w:r>
      <w:r w:rsidR="002467B5" w:rsidRPr="00843264">
        <w:rPr>
          <w:rFonts w:ascii="Verdana" w:hAnsi="Verdana"/>
          <w:color w:val="111111"/>
          <w:sz w:val="21"/>
          <w:szCs w:val="21"/>
        </w:rPr>
        <w:t>extensão</w:t>
      </w:r>
      <w:r w:rsidR="00D410B7" w:rsidRPr="00843264">
        <w:rPr>
          <w:rFonts w:ascii="Verdana" w:hAnsi="Verdana"/>
          <w:color w:val="111111"/>
          <w:sz w:val="21"/>
          <w:szCs w:val="21"/>
        </w:rPr>
        <w:t>.</w:t>
      </w:r>
    </w:p>
    <w:p w14:paraId="221780D2" w14:textId="6A865B5C" w:rsidR="00843264" w:rsidRPr="00843264" w:rsidRDefault="00B417E8" w:rsidP="00244A64">
      <w:pPr>
        <w:pStyle w:val="NormalWeb"/>
        <w:shd w:val="clear" w:color="auto" w:fill="FFFFFF"/>
        <w:spacing w:line="276" w:lineRule="auto"/>
        <w:ind w:firstLine="709"/>
        <w:jc w:val="both"/>
        <w:textAlignment w:val="baseline"/>
        <w:rPr>
          <w:rFonts w:ascii="Verdana" w:hAnsi="Verdana"/>
          <w:color w:val="222222"/>
          <w:sz w:val="21"/>
          <w:szCs w:val="21"/>
          <w:shd w:val="clear" w:color="auto" w:fill="FFFFFF"/>
        </w:rPr>
      </w:pPr>
      <w:r w:rsidRPr="00843264">
        <w:rPr>
          <w:rFonts w:ascii="Verdana" w:hAnsi="Verdana"/>
          <w:color w:val="111111"/>
          <w:sz w:val="21"/>
          <w:szCs w:val="21"/>
        </w:rPr>
        <w:t xml:space="preserve">A UEPA </w:t>
      </w:r>
      <w:r w:rsidR="003B5F70">
        <w:rPr>
          <w:rFonts w:ascii="Verdana" w:hAnsi="Verdana"/>
          <w:color w:val="111111"/>
          <w:sz w:val="21"/>
          <w:szCs w:val="21"/>
        </w:rPr>
        <w:t>contribui n</w:t>
      </w:r>
      <w:r w:rsidRPr="00843264">
        <w:rPr>
          <w:rFonts w:ascii="Verdana" w:hAnsi="Verdana"/>
          <w:color w:val="111111"/>
          <w:sz w:val="21"/>
          <w:szCs w:val="21"/>
        </w:rPr>
        <w:t xml:space="preserve">o desenvolvimento </w:t>
      </w:r>
      <w:r w:rsidR="00244440" w:rsidRPr="00843264">
        <w:rPr>
          <w:rFonts w:ascii="Verdana" w:hAnsi="Verdana"/>
          <w:color w:val="111111"/>
          <w:sz w:val="21"/>
          <w:szCs w:val="21"/>
        </w:rPr>
        <w:t xml:space="preserve">humano, </w:t>
      </w:r>
      <w:r w:rsidRPr="00843264">
        <w:rPr>
          <w:rFonts w:ascii="Verdana" w:hAnsi="Verdana"/>
          <w:color w:val="111111"/>
          <w:sz w:val="21"/>
          <w:szCs w:val="21"/>
        </w:rPr>
        <w:t xml:space="preserve">econômico e social </w:t>
      </w:r>
      <w:r w:rsidR="003B5F70">
        <w:rPr>
          <w:rFonts w:ascii="Verdana" w:hAnsi="Verdana"/>
          <w:color w:val="111111"/>
          <w:sz w:val="21"/>
          <w:szCs w:val="21"/>
        </w:rPr>
        <w:t xml:space="preserve">em prol da população </w:t>
      </w:r>
      <w:r w:rsidRPr="00843264">
        <w:rPr>
          <w:rFonts w:ascii="Verdana" w:hAnsi="Verdana"/>
          <w:color w:val="111111"/>
          <w:sz w:val="21"/>
          <w:szCs w:val="21"/>
        </w:rPr>
        <w:t>paraens</w:t>
      </w:r>
      <w:r w:rsidR="00FE0DFD" w:rsidRPr="00843264">
        <w:rPr>
          <w:rFonts w:ascii="Verdana" w:hAnsi="Verdana"/>
          <w:color w:val="111111"/>
          <w:sz w:val="21"/>
          <w:szCs w:val="21"/>
        </w:rPr>
        <w:t xml:space="preserve">e. </w:t>
      </w:r>
    </w:p>
    <w:sectPr w:rsidR="00843264" w:rsidRPr="00843264" w:rsidSect="008F6849">
      <w:footerReference w:type="default" r:id="rId9"/>
      <w:pgSz w:w="11906" w:h="16838"/>
      <w:pgMar w:top="1418" w:right="1418" w:bottom="1418" w:left="1418" w:header="708" w:footer="6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D73C6" w14:textId="77777777" w:rsidR="006D2F96" w:rsidRDefault="006D2F96" w:rsidP="008F6849">
      <w:pPr>
        <w:spacing w:after="0" w:line="240" w:lineRule="auto"/>
      </w:pPr>
      <w:r>
        <w:separator/>
      </w:r>
    </w:p>
  </w:endnote>
  <w:endnote w:type="continuationSeparator" w:id="0">
    <w:p w14:paraId="35076B6C" w14:textId="77777777" w:rsidR="006D2F96" w:rsidRDefault="006D2F96" w:rsidP="008F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D9DE1" w14:textId="2E8EB5DA" w:rsidR="008F6849" w:rsidRDefault="008F6849" w:rsidP="008F6849">
    <w:pPr>
      <w:pStyle w:val="Rodap"/>
      <w:jc w:val="center"/>
      <w:rPr>
        <w:rFonts w:ascii="Verdana" w:hAnsi="Verdana"/>
        <w:color w:val="111111"/>
        <w:sz w:val="16"/>
        <w:szCs w:val="16"/>
        <w:shd w:val="clear" w:color="auto" w:fill="FFFFFF"/>
      </w:rPr>
    </w:pPr>
    <w:r w:rsidRPr="008F6849">
      <w:rPr>
        <w:rFonts w:ascii="Verdana" w:hAnsi="Verdana"/>
        <w:color w:val="111111"/>
        <w:sz w:val="16"/>
        <w:szCs w:val="16"/>
        <w:shd w:val="clear" w:color="auto" w:fill="FFFFFF"/>
      </w:rPr>
      <w:t xml:space="preserve">Avenida Hiléia, s/nº – Agrópolis do Incra – Bairro Amapá – </w:t>
    </w:r>
    <w:r>
      <w:rPr>
        <w:rFonts w:ascii="Verdana" w:hAnsi="Verdana"/>
        <w:color w:val="111111"/>
        <w:sz w:val="16"/>
        <w:szCs w:val="16"/>
        <w:shd w:val="clear" w:color="auto" w:fill="FFFFFF"/>
      </w:rPr>
      <w:t>T</w:t>
    </w:r>
    <w:r w:rsidRPr="008F6849">
      <w:rPr>
        <w:rFonts w:ascii="Verdana" w:hAnsi="Verdana"/>
        <w:color w:val="111111"/>
        <w:sz w:val="16"/>
        <w:szCs w:val="16"/>
        <w:shd w:val="clear" w:color="auto" w:fill="FFFFFF"/>
      </w:rPr>
      <w:t xml:space="preserve">elefone: 94 3312-2100 - </w:t>
    </w:r>
    <w:r w:rsidRPr="008F6849">
      <w:rPr>
        <w:rStyle w:val="Forte"/>
        <w:rFonts w:ascii="Verdana" w:hAnsi="Verdana"/>
        <w:b w:val="0"/>
        <w:bCs w:val="0"/>
        <w:color w:val="111111"/>
        <w:sz w:val="16"/>
        <w:szCs w:val="16"/>
        <w:bdr w:val="none" w:sz="0" w:space="0" w:color="auto" w:frame="1"/>
        <w:shd w:val="clear" w:color="auto" w:fill="FFFFFF"/>
      </w:rPr>
      <w:t>CEP.:</w:t>
    </w:r>
    <w:r w:rsidRPr="008F6849">
      <w:rPr>
        <w:rFonts w:ascii="Verdana" w:hAnsi="Verdana"/>
        <w:color w:val="111111"/>
        <w:sz w:val="16"/>
        <w:szCs w:val="16"/>
        <w:shd w:val="clear" w:color="auto" w:fill="FFFFFF"/>
      </w:rPr>
      <w:t xml:space="preserve"> 68502-100 </w:t>
    </w:r>
  </w:p>
  <w:p w14:paraId="38A9B705" w14:textId="2660691F" w:rsidR="008F6849" w:rsidRPr="008F6849" w:rsidRDefault="008F6849" w:rsidP="008F6849">
    <w:pPr>
      <w:pStyle w:val="Rodap"/>
      <w:jc w:val="center"/>
      <w:rPr>
        <w:rFonts w:ascii="Verdana" w:hAnsi="Verdana"/>
        <w:sz w:val="16"/>
        <w:szCs w:val="16"/>
      </w:rPr>
    </w:pPr>
    <w:r w:rsidRPr="008F6849">
      <w:rPr>
        <w:rStyle w:val="Forte"/>
        <w:rFonts w:ascii="Verdana" w:hAnsi="Verdana"/>
        <w:b w:val="0"/>
        <w:bCs w:val="0"/>
        <w:color w:val="111111"/>
        <w:sz w:val="16"/>
        <w:szCs w:val="16"/>
        <w:bdr w:val="none" w:sz="0" w:space="0" w:color="auto" w:frame="1"/>
        <w:shd w:val="clear" w:color="auto" w:fill="FFFFFF"/>
      </w:rPr>
      <w:t>E-mail:</w:t>
    </w:r>
    <w:r w:rsidRPr="008F6849">
      <w:rPr>
        <w:rFonts w:ascii="Verdana" w:hAnsi="Verdana"/>
        <w:color w:val="111111"/>
        <w:sz w:val="16"/>
        <w:szCs w:val="16"/>
        <w:shd w:val="clear" w:color="auto" w:fill="FFFFFF"/>
      </w:rPr>
      <w:t xml:space="preserve"> campusmaraba@uepa.br – Site: https://paginas.uepa.br/campusmaraba - Marabá – Pará – Brasil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31852" w14:textId="77777777" w:rsidR="006D2F96" w:rsidRDefault="006D2F96" w:rsidP="008F6849">
      <w:pPr>
        <w:spacing w:after="0" w:line="240" w:lineRule="auto"/>
      </w:pPr>
      <w:r>
        <w:separator/>
      </w:r>
    </w:p>
  </w:footnote>
  <w:footnote w:type="continuationSeparator" w:id="0">
    <w:p w14:paraId="21FB7BEF" w14:textId="77777777" w:rsidR="006D2F96" w:rsidRDefault="006D2F96" w:rsidP="008F6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627D7"/>
    <w:multiLevelType w:val="hybridMultilevel"/>
    <w:tmpl w:val="17243450"/>
    <w:lvl w:ilvl="0" w:tplc="3572C948">
      <w:start w:val="1"/>
      <w:numFmt w:val="bullet"/>
      <w:lvlText w:val="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D3B4F77"/>
    <w:multiLevelType w:val="hybridMultilevel"/>
    <w:tmpl w:val="98462740"/>
    <w:lvl w:ilvl="0" w:tplc="3572C948">
      <w:start w:val="1"/>
      <w:numFmt w:val="bullet"/>
      <w:lvlText w:val="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12405329">
    <w:abstractNumId w:val="1"/>
  </w:num>
  <w:num w:numId="2" w16cid:durableId="58264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83"/>
    <w:rsid w:val="0005503B"/>
    <w:rsid w:val="000A1039"/>
    <w:rsid w:val="000A4306"/>
    <w:rsid w:val="000A7B37"/>
    <w:rsid w:val="00114A1F"/>
    <w:rsid w:val="00155F98"/>
    <w:rsid w:val="00162666"/>
    <w:rsid w:val="00177867"/>
    <w:rsid w:val="001902DF"/>
    <w:rsid w:val="001E2037"/>
    <w:rsid w:val="00244440"/>
    <w:rsid w:val="00244A64"/>
    <w:rsid w:val="002467B5"/>
    <w:rsid w:val="002E0389"/>
    <w:rsid w:val="002E62D5"/>
    <w:rsid w:val="00312D50"/>
    <w:rsid w:val="00383869"/>
    <w:rsid w:val="003841E2"/>
    <w:rsid w:val="003B5F70"/>
    <w:rsid w:val="003F0943"/>
    <w:rsid w:val="00407461"/>
    <w:rsid w:val="004824CD"/>
    <w:rsid w:val="004827E5"/>
    <w:rsid w:val="004A4288"/>
    <w:rsid w:val="00512C5E"/>
    <w:rsid w:val="00536D57"/>
    <w:rsid w:val="00555495"/>
    <w:rsid w:val="00557F9F"/>
    <w:rsid w:val="005A1383"/>
    <w:rsid w:val="0068772B"/>
    <w:rsid w:val="006A7BEF"/>
    <w:rsid w:val="006C0234"/>
    <w:rsid w:val="006D2F96"/>
    <w:rsid w:val="006D69A0"/>
    <w:rsid w:val="006D7C51"/>
    <w:rsid w:val="006E7A1F"/>
    <w:rsid w:val="00701947"/>
    <w:rsid w:val="00745108"/>
    <w:rsid w:val="00785C06"/>
    <w:rsid w:val="0079321B"/>
    <w:rsid w:val="007971D2"/>
    <w:rsid w:val="007B6FC8"/>
    <w:rsid w:val="00843264"/>
    <w:rsid w:val="008611CA"/>
    <w:rsid w:val="008D0264"/>
    <w:rsid w:val="008E274C"/>
    <w:rsid w:val="008F6849"/>
    <w:rsid w:val="009119DA"/>
    <w:rsid w:val="009862F6"/>
    <w:rsid w:val="009B05A1"/>
    <w:rsid w:val="00A0719B"/>
    <w:rsid w:val="00A94949"/>
    <w:rsid w:val="00AB063E"/>
    <w:rsid w:val="00B417E8"/>
    <w:rsid w:val="00B54CFB"/>
    <w:rsid w:val="00B832EE"/>
    <w:rsid w:val="00C97DD7"/>
    <w:rsid w:val="00CC4DD4"/>
    <w:rsid w:val="00CE2D8C"/>
    <w:rsid w:val="00D07B7A"/>
    <w:rsid w:val="00D410B7"/>
    <w:rsid w:val="00D636E2"/>
    <w:rsid w:val="00D80690"/>
    <w:rsid w:val="00DA075F"/>
    <w:rsid w:val="00DB31C1"/>
    <w:rsid w:val="00DC1BDF"/>
    <w:rsid w:val="00DC2466"/>
    <w:rsid w:val="00DD2983"/>
    <w:rsid w:val="00DF4078"/>
    <w:rsid w:val="00DF4BEC"/>
    <w:rsid w:val="00E42F52"/>
    <w:rsid w:val="00F1053B"/>
    <w:rsid w:val="00F12F93"/>
    <w:rsid w:val="00F1791D"/>
    <w:rsid w:val="00F77832"/>
    <w:rsid w:val="00FE0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9DE1E0"/>
  <w15:chartTrackingRefBased/>
  <w15:docId w15:val="{57986CB6-F96D-487F-BA46-070020E6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F40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D298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41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D0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F1791D"/>
    <w:rPr>
      <w:b/>
      <w:bCs/>
    </w:rPr>
  </w:style>
  <w:style w:type="character" w:styleId="Hyperlink">
    <w:name w:val="Hyperlink"/>
    <w:basedOn w:val="Fontepargpadro"/>
    <w:uiPriority w:val="99"/>
    <w:unhideWhenUsed/>
    <w:rsid w:val="00F1791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1791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DF407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nfase">
    <w:name w:val="Emphasis"/>
    <w:basedOn w:val="Fontepargpadro"/>
    <w:uiPriority w:val="20"/>
    <w:qFormat/>
    <w:rsid w:val="00701947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8F68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6849"/>
  </w:style>
  <w:style w:type="paragraph" w:styleId="Rodap">
    <w:name w:val="footer"/>
    <w:basedOn w:val="Normal"/>
    <w:link w:val="RodapChar"/>
    <w:uiPriority w:val="99"/>
    <w:unhideWhenUsed/>
    <w:rsid w:val="008F68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68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Mírian Pereira</dc:creator>
  <cp:keywords/>
  <dc:description/>
  <cp:lastModifiedBy>COORD. ADM. UEPA</cp:lastModifiedBy>
  <cp:revision>6</cp:revision>
  <dcterms:created xsi:type="dcterms:W3CDTF">2022-05-17T15:56:00Z</dcterms:created>
  <dcterms:modified xsi:type="dcterms:W3CDTF">2026-08-19T11:13:00Z</dcterms:modified>
</cp:coreProperties>
</file>