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A9080" w14:textId="77777777" w:rsidR="002576D9" w:rsidRDefault="002576D9" w:rsidP="006C1245">
      <w:pPr>
        <w:jc w:val="center"/>
        <w:rPr>
          <w:rFonts w:ascii="Arial" w:hAnsi="Arial" w:cs="Arial"/>
          <w:b/>
          <w:bCs/>
        </w:rPr>
      </w:pPr>
    </w:p>
    <w:p w14:paraId="4BDB1276" w14:textId="4EF18FE4" w:rsidR="006C1245" w:rsidRDefault="006C1245" w:rsidP="006C1245">
      <w:pPr>
        <w:jc w:val="center"/>
        <w:rPr>
          <w:rFonts w:ascii="Arial" w:hAnsi="Arial" w:cs="Arial"/>
          <w:b/>
          <w:bCs/>
        </w:rPr>
      </w:pPr>
      <w:r>
        <w:rPr>
          <w:rFonts w:ascii="Arial" w:hAnsi="Arial" w:cs="Arial"/>
          <w:b/>
          <w:bCs/>
        </w:rPr>
        <w:t>CAMPUS VIII – MARABÁ</w:t>
      </w:r>
    </w:p>
    <w:p w14:paraId="0D108E88" w14:textId="500E6F16" w:rsidR="006C1245" w:rsidRDefault="006C1245" w:rsidP="006C1245">
      <w:pPr>
        <w:rPr>
          <w:rFonts w:ascii="Arial" w:hAnsi="Arial" w:cs="Arial"/>
          <w:b/>
          <w:bCs/>
        </w:rPr>
      </w:pPr>
      <w:proofErr w:type="spellStart"/>
      <w:r>
        <w:rPr>
          <w:rFonts w:ascii="Arial" w:hAnsi="Arial" w:cs="Arial"/>
          <w:b/>
          <w:bCs/>
        </w:rPr>
        <w:t>Uepa</w:t>
      </w:r>
      <w:proofErr w:type="spellEnd"/>
      <w:r>
        <w:rPr>
          <w:rFonts w:ascii="Arial" w:hAnsi="Arial" w:cs="Arial"/>
          <w:b/>
          <w:bCs/>
        </w:rPr>
        <w:t>: Sua força na Interiorização</w:t>
      </w:r>
    </w:p>
    <w:p w14:paraId="29579A7C" w14:textId="77777777" w:rsidR="006C1245" w:rsidRDefault="006C1245" w:rsidP="006C1245">
      <w:pPr>
        <w:rPr>
          <w:rFonts w:ascii="Arial" w:hAnsi="Arial" w:cs="Arial"/>
        </w:rPr>
      </w:pPr>
    </w:p>
    <w:p w14:paraId="2587D73F" w14:textId="6B3BDB63" w:rsidR="006C1245" w:rsidRDefault="006C1245" w:rsidP="0098444B">
      <w:pPr>
        <w:jc w:val="both"/>
        <w:rPr>
          <w:rFonts w:ascii="Arial" w:hAnsi="Arial" w:cs="Arial"/>
        </w:rPr>
      </w:pPr>
      <w:r>
        <w:rPr>
          <w:rFonts w:ascii="Arial" w:hAnsi="Arial" w:cs="Arial"/>
        </w:rPr>
        <w:t>Localizada num estad</w:t>
      </w:r>
      <w:r w:rsidR="0098444B">
        <w:rPr>
          <w:rFonts w:ascii="Arial" w:hAnsi="Arial" w:cs="Arial"/>
        </w:rPr>
        <w:t>o</w:t>
      </w:r>
      <w:r>
        <w:rPr>
          <w:rFonts w:ascii="Arial" w:hAnsi="Arial" w:cs="Arial"/>
        </w:rPr>
        <w:t xml:space="preserve"> de grandes dimensões geográficas e rica diversidade regional, a Universidade do Estado do Pará (UEPA) tem o desafio de levar ações que proporcionem desenvolvimento das comunidades de 143 municípios do</w:t>
      </w:r>
      <w:r w:rsidR="0098444B">
        <w:rPr>
          <w:rFonts w:ascii="Arial" w:hAnsi="Arial" w:cs="Arial"/>
        </w:rPr>
        <w:t xml:space="preserve"> Pará por meio da educação superior.</w:t>
      </w:r>
    </w:p>
    <w:p w14:paraId="59498657" w14:textId="72CD8443" w:rsidR="0098444B" w:rsidRDefault="0098444B" w:rsidP="0098444B">
      <w:pPr>
        <w:jc w:val="both"/>
        <w:rPr>
          <w:rFonts w:ascii="Arial" w:hAnsi="Arial" w:cs="Arial"/>
        </w:rPr>
      </w:pPr>
      <w:r>
        <w:rPr>
          <w:rFonts w:ascii="Arial" w:hAnsi="Arial" w:cs="Arial"/>
        </w:rPr>
        <w:t>Para cumprir essa missão a Universidade tem buscado a integração e cooperação com os municípios e instituições de ensino e pesquisa locais para gara</w:t>
      </w:r>
      <w:r w:rsidR="00B36307">
        <w:rPr>
          <w:rFonts w:ascii="Arial" w:hAnsi="Arial" w:cs="Arial"/>
        </w:rPr>
        <w:t xml:space="preserve">ntir sua presença em todas as </w:t>
      </w:r>
      <w:proofErr w:type="spellStart"/>
      <w:r w:rsidR="00B36307">
        <w:rPr>
          <w:rFonts w:ascii="Arial" w:hAnsi="Arial" w:cs="Arial"/>
        </w:rPr>
        <w:t>micro-regiões</w:t>
      </w:r>
      <w:proofErr w:type="spellEnd"/>
      <w:r w:rsidR="00B36307">
        <w:rPr>
          <w:rFonts w:ascii="Arial" w:hAnsi="Arial" w:cs="Arial"/>
        </w:rPr>
        <w:t xml:space="preserve"> do estado, com uma </w:t>
      </w:r>
      <w:r w:rsidR="008748E9">
        <w:rPr>
          <w:rFonts w:ascii="Arial" w:hAnsi="Arial" w:cs="Arial"/>
        </w:rPr>
        <w:t>política</w:t>
      </w:r>
      <w:r w:rsidR="00B36307">
        <w:rPr>
          <w:rFonts w:ascii="Arial" w:hAnsi="Arial" w:cs="Arial"/>
        </w:rPr>
        <w:t xml:space="preserve"> de extensão do ensino superior público estadual para o interior. Essa proposta visa</w:t>
      </w:r>
      <w:r w:rsidR="008748E9">
        <w:rPr>
          <w:rFonts w:ascii="Arial" w:hAnsi="Arial" w:cs="Arial"/>
        </w:rPr>
        <w:t xml:space="preserve"> atender as demandas decorrentes do crescimento das pequenas cidades do estado, pelo aumento dos alunos que concluíram a educação média, e a consequente procura por serviços que exigem a implantação de cursos superiores.</w:t>
      </w:r>
    </w:p>
    <w:p w14:paraId="38C70111" w14:textId="52F22B40" w:rsidR="008748E9" w:rsidRDefault="008748E9" w:rsidP="0098444B">
      <w:pPr>
        <w:jc w:val="both"/>
        <w:rPr>
          <w:rFonts w:ascii="Arial" w:hAnsi="Arial" w:cs="Arial"/>
        </w:rPr>
      </w:pPr>
      <w:r>
        <w:rPr>
          <w:rFonts w:ascii="Arial" w:hAnsi="Arial" w:cs="Arial"/>
        </w:rPr>
        <w:t xml:space="preserve">Ao longo dos seus 15 anos de história, a UEPA expandiu sua área de atuação para o interior com a criação de 14 </w:t>
      </w:r>
      <w:proofErr w:type="spellStart"/>
      <w:r>
        <w:rPr>
          <w:rFonts w:ascii="Arial" w:hAnsi="Arial" w:cs="Arial"/>
        </w:rPr>
        <w:t>campi</w:t>
      </w:r>
      <w:proofErr w:type="spellEnd"/>
      <w:r>
        <w:rPr>
          <w:rFonts w:ascii="Arial" w:hAnsi="Arial" w:cs="Arial"/>
        </w:rPr>
        <w:t xml:space="preserve"> universitários, localizados em municípios estratégicos. Al</w:t>
      </w:r>
      <w:r w:rsidR="008D58AF">
        <w:rPr>
          <w:rFonts w:ascii="Arial" w:hAnsi="Arial" w:cs="Arial"/>
        </w:rPr>
        <w:t>ém disso, mantém convênios com outras prefeituras e com a secretaria Estadual de Educação do Estado do Pará (SEDUC) para oferta de cursos regulares de graduação e os programas de Educação á Distância ofertando cursos de graduação e qualificação.</w:t>
      </w:r>
    </w:p>
    <w:p w14:paraId="493B8D5C" w14:textId="42BE9396" w:rsidR="008D58AF" w:rsidRDefault="008D58AF" w:rsidP="0098444B">
      <w:pPr>
        <w:jc w:val="both"/>
        <w:rPr>
          <w:rFonts w:ascii="Arial" w:hAnsi="Arial" w:cs="Arial"/>
          <w:b/>
          <w:bCs/>
        </w:rPr>
      </w:pPr>
      <w:r>
        <w:rPr>
          <w:rFonts w:ascii="Arial" w:hAnsi="Arial" w:cs="Arial"/>
          <w:b/>
          <w:bCs/>
        </w:rPr>
        <w:t>Informações sobre o Campus</w:t>
      </w:r>
    </w:p>
    <w:p w14:paraId="7C6A1F3B" w14:textId="77777777" w:rsidR="008D58AF" w:rsidRDefault="008D58AF" w:rsidP="0098444B">
      <w:pPr>
        <w:jc w:val="both"/>
        <w:rPr>
          <w:rFonts w:ascii="Arial" w:hAnsi="Arial" w:cs="Arial"/>
          <w:b/>
          <w:bCs/>
        </w:rPr>
      </w:pPr>
    </w:p>
    <w:p w14:paraId="55AA39A0" w14:textId="5763E78C" w:rsidR="008D58AF" w:rsidRDefault="008D58AF" w:rsidP="0098444B">
      <w:pPr>
        <w:jc w:val="both"/>
        <w:rPr>
          <w:rFonts w:ascii="Arial" w:hAnsi="Arial" w:cs="Arial"/>
        </w:rPr>
      </w:pPr>
      <w:r>
        <w:rPr>
          <w:rFonts w:ascii="Arial" w:hAnsi="Arial" w:cs="Arial"/>
        </w:rPr>
        <w:t>A UEPA foi implantada na cidade de Marabá no ano de 1993, com a oferta dos cursos de graduação em Educação Física Enfermagem, iniciando seu processo de funcionamento vinculado ao espaço físico de outra instituição de ensino superior. O núcleo passou por inúmeras mudanças na sua estrutura física e consequente oferta de cursos. Em 2000, a UEPA iniciou seu período de consolidação no município com a inauguração de sede própria, com melhor localização e atendimento às necessidades pedagógicas, didáticas e administrativas.</w:t>
      </w:r>
    </w:p>
    <w:p w14:paraId="342444DB" w14:textId="02A6CB5B" w:rsidR="008D58AF" w:rsidRDefault="008D58AF" w:rsidP="0098444B">
      <w:pPr>
        <w:jc w:val="both"/>
        <w:rPr>
          <w:rFonts w:ascii="Arial" w:hAnsi="Arial" w:cs="Arial"/>
        </w:rPr>
      </w:pPr>
      <w:r>
        <w:rPr>
          <w:rFonts w:ascii="Arial" w:hAnsi="Arial" w:cs="Arial"/>
          <w:b/>
          <w:bCs/>
        </w:rPr>
        <w:t>Cursos Ofertados</w:t>
      </w:r>
    </w:p>
    <w:p w14:paraId="09C9A044" w14:textId="77777777" w:rsidR="008D58AF" w:rsidRDefault="008D58AF" w:rsidP="0098444B">
      <w:pPr>
        <w:jc w:val="both"/>
        <w:rPr>
          <w:rFonts w:ascii="Arial" w:hAnsi="Arial" w:cs="Arial"/>
        </w:rPr>
      </w:pPr>
    </w:p>
    <w:p w14:paraId="5F2CEC4B" w14:textId="2CDE7288" w:rsidR="008D58AF" w:rsidRPr="008D58AF" w:rsidRDefault="0052128E" w:rsidP="0098444B">
      <w:pPr>
        <w:jc w:val="both"/>
        <w:rPr>
          <w:rFonts w:ascii="Arial" w:hAnsi="Arial" w:cs="Arial"/>
        </w:rPr>
      </w:pPr>
      <w:r>
        <w:rPr>
          <w:rFonts w:ascii="Arial" w:hAnsi="Arial" w:cs="Arial"/>
        </w:rPr>
        <w:t xml:space="preserve">Atualmente, o Campus possui 453 alunos matriculados nos cursos de Matemática, Engenharia Ambiental, Tecnologia Agroindustrial com ênfase em madeira e Ciência Naturais com habilitação em química. Desse total </w:t>
      </w:r>
    </w:p>
    <w:p w14:paraId="5565993D" w14:textId="3E706160" w:rsidR="0098444B" w:rsidRDefault="0052128E" w:rsidP="0098444B">
      <w:pPr>
        <w:jc w:val="both"/>
        <w:rPr>
          <w:rFonts w:ascii="Arial" w:hAnsi="Arial" w:cs="Arial"/>
          <w:b/>
          <w:bCs/>
        </w:rPr>
      </w:pPr>
      <w:r>
        <w:rPr>
          <w:rFonts w:ascii="Arial" w:hAnsi="Arial" w:cs="Arial"/>
          <w:b/>
          <w:bCs/>
        </w:rPr>
        <w:lastRenderedPageBreak/>
        <w:t>Estrutura</w:t>
      </w:r>
    </w:p>
    <w:p w14:paraId="5A612393" w14:textId="77777777" w:rsidR="0052128E" w:rsidRDefault="0052128E" w:rsidP="0098444B">
      <w:pPr>
        <w:jc w:val="both"/>
        <w:rPr>
          <w:rFonts w:ascii="Arial" w:hAnsi="Arial" w:cs="Arial"/>
          <w:b/>
          <w:bCs/>
        </w:rPr>
      </w:pPr>
    </w:p>
    <w:p w14:paraId="71E6AA4A" w14:textId="1056F2EE" w:rsidR="0052128E" w:rsidRDefault="0052128E" w:rsidP="0098444B">
      <w:pPr>
        <w:jc w:val="both"/>
        <w:rPr>
          <w:rFonts w:ascii="Arial" w:hAnsi="Arial" w:cs="Arial"/>
        </w:rPr>
      </w:pPr>
      <w:r>
        <w:rPr>
          <w:rFonts w:ascii="Arial" w:hAnsi="Arial" w:cs="Arial"/>
        </w:rPr>
        <w:t>Com uma estrutura de 5.000 m², o Campus dispõe de laboratórios de física, química e biologia para os alunos dos cursos de ciências Naturais; laboratório de alimentos e de madeira para os estudantes de</w:t>
      </w:r>
    </w:p>
    <w:p w14:paraId="3EFCB726" w14:textId="77777777" w:rsidR="0052128E" w:rsidRDefault="0052128E" w:rsidP="0098444B">
      <w:pPr>
        <w:jc w:val="both"/>
        <w:rPr>
          <w:rFonts w:ascii="Arial" w:hAnsi="Arial" w:cs="Arial"/>
        </w:rPr>
      </w:pPr>
    </w:p>
    <w:p w14:paraId="42D9B04D" w14:textId="77777777" w:rsidR="0052128E" w:rsidRDefault="0052128E" w:rsidP="0098444B">
      <w:pPr>
        <w:jc w:val="both"/>
        <w:rPr>
          <w:rFonts w:ascii="Arial" w:hAnsi="Arial" w:cs="Arial"/>
        </w:rPr>
      </w:pPr>
    </w:p>
    <w:p w14:paraId="170AE110" w14:textId="77777777" w:rsidR="0052128E" w:rsidRDefault="0052128E" w:rsidP="0098444B">
      <w:pPr>
        <w:jc w:val="both"/>
        <w:rPr>
          <w:rFonts w:ascii="Arial" w:hAnsi="Arial" w:cs="Arial"/>
        </w:rPr>
      </w:pPr>
    </w:p>
    <w:p w14:paraId="2C6A6120" w14:textId="77777777" w:rsidR="0052128E" w:rsidRDefault="0052128E" w:rsidP="0098444B">
      <w:pPr>
        <w:jc w:val="both"/>
        <w:rPr>
          <w:rFonts w:ascii="Arial" w:hAnsi="Arial" w:cs="Arial"/>
        </w:rPr>
      </w:pPr>
    </w:p>
    <w:p w14:paraId="54266390" w14:textId="0E4A7752" w:rsidR="0052128E" w:rsidRDefault="0052128E" w:rsidP="0098444B">
      <w:pPr>
        <w:jc w:val="both"/>
        <w:rPr>
          <w:rFonts w:ascii="Arial" w:hAnsi="Arial" w:cs="Arial"/>
          <w:b/>
          <w:bCs/>
        </w:rPr>
      </w:pPr>
      <w:r w:rsidRPr="0052128E">
        <w:rPr>
          <w:rFonts w:ascii="Arial" w:hAnsi="Arial" w:cs="Arial"/>
          <w:b/>
          <w:bCs/>
        </w:rPr>
        <w:t>Atuação na Comunidade</w:t>
      </w:r>
    </w:p>
    <w:p w14:paraId="2444D7CA" w14:textId="77777777" w:rsidR="0052128E" w:rsidRDefault="0052128E" w:rsidP="0098444B">
      <w:pPr>
        <w:jc w:val="both"/>
        <w:rPr>
          <w:rFonts w:ascii="Arial" w:hAnsi="Arial" w:cs="Arial"/>
          <w:b/>
          <w:bCs/>
        </w:rPr>
      </w:pPr>
    </w:p>
    <w:p w14:paraId="7C26D174" w14:textId="6E889E87" w:rsidR="005F3689" w:rsidRPr="0052128E" w:rsidRDefault="0052128E" w:rsidP="0098444B">
      <w:pPr>
        <w:jc w:val="both"/>
        <w:rPr>
          <w:rFonts w:ascii="Arial" w:hAnsi="Arial" w:cs="Arial"/>
        </w:rPr>
      </w:pPr>
      <w:r>
        <w:rPr>
          <w:rFonts w:ascii="Arial" w:hAnsi="Arial" w:cs="Arial"/>
        </w:rPr>
        <w:t>A presença do Campus na região tem sido fundamental, especialmente nas áreas de Tecnologia Agroindustria</w:t>
      </w:r>
      <w:r w:rsidR="005F3689">
        <w:rPr>
          <w:rFonts w:ascii="Arial" w:hAnsi="Arial" w:cs="Arial"/>
        </w:rPr>
        <w:t xml:space="preserve">l, Engenharia Ambiental e formação de professores na área de Ciências Naturais. De acordo com pesquisas realizadas nos municípios que integram o </w:t>
      </w:r>
      <w:proofErr w:type="spellStart"/>
      <w:r w:rsidR="005F3689">
        <w:rPr>
          <w:rFonts w:ascii="Arial" w:hAnsi="Arial" w:cs="Arial"/>
        </w:rPr>
        <w:t>pólo</w:t>
      </w:r>
      <w:proofErr w:type="spellEnd"/>
      <w:r w:rsidR="005F3689">
        <w:rPr>
          <w:rFonts w:ascii="Arial" w:hAnsi="Arial" w:cs="Arial"/>
        </w:rPr>
        <w:t xml:space="preserve"> de Marabá (Itupiranga, Nova Ipixuna, Palestina, Jacundá, São Domingos do Araguaia, Abel Figueiredo, Bom Jesus do Tocantins, Rondon do Pará, Piçarra, São Geraldo do Araguaia, Brejo Grande do Araguaia, Parauapebas, São João do Araguaia, Curionópolis, Canaã dos Carajás e Eldorado dos Carajás), percebe-se a grande necessidade da formação e especialização de professores dos níveis pré-escolar, fundamental, médio e </w:t>
      </w:r>
      <w:r w:rsidR="00CA0A87">
        <w:rPr>
          <w:rFonts w:ascii="Arial" w:hAnsi="Arial" w:cs="Arial"/>
        </w:rPr>
        <w:t>pós-graduação, e a atuação da UEPA na região tem sido de grande importância para a produção do conhecimento e os avanços na área de educação</w:t>
      </w:r>
    </w:p>
    <w:sectPr w:rsidR="005F3689" w:rsidRPr="005212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245"/>
    <w:rsid w:val="00247AB2"/>
    <w:rsid w:val="002576D9"/>
    <w:rsid w:val="0052128E"/>
    <w:rsid w:val="005F3689"/>
    <w:rsid w:val="006B0311"/>
    <w:rsid w:val="006C1245"/>
    <w:rsid w:val="00783817"/>
    <w:rsid w:val="008748E9"/>
    <w:rsid w:val="008D58AF"/>
    <w:rsid w:val="0098444B"/>
    <w:rsid w:val="00B36307"/>
    <w:rsid w:val="00CA0A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F117"/>
  <w15:chartTrackingRefBased/>
  <w15:docId w15:val="{50D26317-0C39-4484-80A1-FEEFB304A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C12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C12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C12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C12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C12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C12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C12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C12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C124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C124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C124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C124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C124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C124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C124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C124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C124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C1245"/>
    <w:rPr>
      <w:rFonts w:eastAsiaTheme="majorEastAsia" w:cstheme="majorBidi"/>
      <w:color w:val="272727" w:themeColor="text1" w:themeTint="D8"/>
    </w:rPr>
  </w:style>
  <w:style w:type="paragraph" w:styleId="Ttulo">
    <w:name w:val="Title"/>
    <w:basedOn w:val="Normal"/>
    <w:next w:val="Normal"/>
    <w:link w:val="TtuloChar"/>
    <w:uiPriority w:val="10"/>
    <w:qFormat/>
    <w:rsid w:val="006C12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C12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C124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C124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C1245"/>
    <w:pPr>
      <w:spacing w:before="160"/>
      <w:jc w:val="center"/>
    </w:pPr>
    <w:rPr>
      <w:i/>
      <w:iCs/>
      <w:color w:val="404040" w:themeColor="text1" w:themeTint="BF"/>
    </w:rPr>
  </w:style>
  <w:style w:type="character" w:customStyle="1" w:styleId="CitaoChar">
    <w:name w:val="Citação Char"/>
    <w:basedOn w:val="Fontepargpadro"/>
    <w:link w:val="Citao"/>
    <w:uiPriority w:val="29"/>
    <w:rsid w:val="006C1245"/>
    <w:rPr>
      <w:i/>
      <w:iCs/>
      <w:color w:val="404040" w:themeColor="text1" w:themeTint="BF"/>
    </w:rPr>
  </w:style>
  <w:style w:type="paragraph" w:styleId="PargrafodaLista">
    <w:name w:val="List Paragraph"/>
    <w:basedOn w:val="Normal"/>
    <w:uiPriority w:val="34"/>
    <w:qFormat/>
    <w:rsid w:val="006C1245"/>
    <w:pPr>
      <w:ind w:left="720"/>
      <w:contextualSpacing/>
    </w:pPr>
  </w:style>
  <w:style w:type="character" w:styleId="nfaseIntensa">
    <w:name w:val="Intense Emphasis"/>
    <w:basedOn w:val="Fontepargpadro"/>
    <w:uiPriority w:val="21"/>
    <w:qFormat/>
    <w:rsid w:val="006C1245"/>
    <w:rPr>
      <w:i/>
      <w:iCs/>
      <w:color w:val="0F4761" w:themeColor="accent1" w:themeShade="BF"/>
    </w:rPr>
  </w:style>
  <w:style w:type="paragraph" w:styleId="CitaoIntensa">
    <w:name w:val="Intense Quote"/>
    <w:basedOn w:val="Normal"/>
    <w:next w:val="Normal"/>
    <w:link w:val="CitaoIntensaChar"/>
    <w:uiPriority w:val="30"/>
    <w:qFormat/>
    <w:rsid w:val="006C12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C1245"/>
    <w:rPr>
      <w:i/>
      <w:iCs/>
      <w:color w:val="0F4761" w:themeColor="accent1" w:themeShade="BF"/>
    </w:rPr>
  </w:style>
  <w:style w:type="character" w:styleId="RefernciaIntensa">
    <w:name w:val="Intense Reference"/>
    <w:basedOn w:val="Fontepargpadro"/>
    <w:uiPriority w:val="32"/>
    <w:qFormat/>
    <w:rsid w:val="006C12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482</Words>
  <Characters>2603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COMUNICAÇÃO</dc:creator>
  <cp:keywords/>
  <dc:description/>
  <cp:lastModifiedBy>COMUNICAÇÃO</cp:lastModifiedBy>
  <cp:revision>1</cp:revision>
  <dcterms:created xsi:type="dcterms:W3CDTF">2026-08-19T11:59:00Z</dcterms:created>
  <dcterms:modified xsi:type="dcterms:W3CDTF">2026-08-19T13:44:00Z</dcterms:modified>
</cp:coreProperties>
</file>